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AB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lang w:val="en-us"/>
          <w:b w:val="0"/>
          <w:bCs w:val="0"/>
          <w:i w:val="0"/>
          <w:iCs w:val="0"/>
          <w:u w:val="none"/>
          <w:vertAlign w:val="baseline"/>
          <w:rtl w:val="0"/>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Your contact person: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1"/>
                      <w:bCs w:val="1"/>
                      <w:i w:val="0"/>
                      <w:iCs w:val="0"/>
                      <w:u w:val="none"/>
                      <w:vertAlign w:val="baseline"/>
                      <w:rtl w:val="0"/>
                    </w:rPr>
                    <w:t xml:space="preserve">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Telephone </w:t>
                  </w:r>
                  <w:r>
                    <w:rPr>
                      <w:rFonts w:hAnsi="Arial" w:cs="Arial" w:ascii="Arial"/>
                      <w:sz w:val="16"/>
                      <w:lang w:val="en-us"/>
                      <w:b w:val="0"/>
                      <w:bCs w:val="0"/>
                      <w:i w:val="0"/>
                      <w:iCs w:val="0"/>
                      <w:u w:val="none"/>
                      <w:vertAlign w:val="baseline"/>
                      <w:rtl w:val="0"/>
                    </w:rPr>
                    <w:tab/>
                  </w:r>
                  <w:r>
                    <w:rPr>
                      <w:rFonts w:hAnsi="Arial" w:cs="Arial" w:ascii="Arial"/>
                      <w:sz w:val="16"/>
                      <w:lang w:val="en-us"/>
                      <w:b w:val="0"/>
                      <w:bCs w:val="0"/>
                      <w:i w:val="0"/>
                      <w:iCs w:val="0"/>
                      <w:u w:val="none"/>
                      <w:vertAlign w:val="baseline"/>
                      <w:rtl w:val="0"/>
                    </w:rPr>
                    <w:t xml:space="preserve">+49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Fax       </w:t>
                  </w:r>
                  <w:r>
                    <w:rPr>
                      <w:rFonts w:hAnsi="Arial" w:cs="Arial" w:ascii="Arial"/>
                      <w:sz w:val="16"/>
                      <w:lang w:val="en-us"/>
                      <w:b w:val="0"/>
                      <w:bCs w:val="0"/>
                      <w:i w:val="0"/>
                      <w:iCs w:val="0"/>
                      <w:u w:val="none"/>
                      <w:vertAlign w:val="baseline"/>
                      <w:rtl w:val="0"/>
                    </w:rPr>
                    <w:tab/>
                  </w:r>
                  <w:r>
                    <w:rPr>
                      <w:rFonts w:hAnsi="Arial" w:cs="Arial" w:ascii="Arial"/>
                      <w:sz w:val="16"/>
                      <w:lang w:val="en-us"/>
                      <w:b w:val="0"/>
                      <w:bCs w:val="0"/>
                      <w:i w:val="0"/>
                      <w:iCs w:val="0"/>
                      <w:u w:val="none"/>
                      <w:vertAlign w:val="baseline"/>
                      <w:rtl w:val="0"/>
                    </w:rPr>
                    <w:t xml:space="preserve">+49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br w:type="textWrapping"/>
                  </w:r>
                  <w:r>
                    <w:rPr>
                      <w:rFonts w:hAnsi="Arial" w:cs="Arial" w:ascii="Arial"/>
                      <w:sz w:val="16"/>
                      <w:lang w:val="en-us"/>
                      <w:b w:val="0"/>
                      <w:bCs w:val="0"/>
                      <w:i w:val="0"/>
                      <w:iCs w:val="0"/>
                      <w:u w:val="none"/>
                      <w:vertAlign w:val="baseline"/>
                      <w:rtl w:val="0"/>
                    </w:rPr>
                    <w:br w:type="textWrapping"/>
                  </w:r>
                  <w:r>
                    <w:rPr>
                      <w:rFonts w:hAnsi="Arial" w:cs="Arial" w:ascii="Arial"/>
                      <w:sz w:val="16"/>
                      <w:lang w:val="en-us"/>
                      <w:b w:val="0"/>
                      <w:bCs w:val="0"/>
                      <w:i w:val="0"/>
                      <w:iCs w:val="0"/>
                      <w:u w:val="none"/>
                      <w:vertAlign w:val="baseline"/>
                      <w:rtl w:val="0"/>
                    </w:rPr>
                    <w:t xml:space="preserve">Wörter gesamt: </w:t>
                  </w:r>
                  <w:r>
                    <w:rPr>
                      <w:rFonts w:hAnsi="Arial" w:cs="Arial" w:ascii="Arial"/>
                      <w:sz w:val="16"/>
                      <w:lang w:val="en-us"/>
                      <w:b w:val="0"/>
                      <w:bCs w:val="0"/>
                      <w:i w:val="0"/>
                      <w:iCs w:val="0"/>
                      <w:u w:val="none"/>
                      <w:vertAlign w:val="baseline"/>
                      <w:rtl w:val="0"/>
                    </w:rPr>
                    <w:fldChar w:fldCharType="begin"/>
                  </w:r>
                  <w:r>
                    <w:rPr>
                      <w:rFonts w:hAnsi="Arial" w:cs="Arial" w:ascii="Arial"/>
                      <w:sz w:val="16"/>
                      <w:lang w:val="en-us"/>
                      <w:b w:val="0"/>
                      <w:bCs w:val="0"/>
                      <w:i w:val="0"/>
                      <w:iCs w:val="0"/>
                      <w:u w:val="none"/>
                      <w:vertAlign w:val="baseline"/>
                      <w:rtl w:val="0"/>
                    </w:rPr>
                    <w:instrText xml:space="preserve"> NUMWORDS  \# "0"  \* MERGEFORMAT </w:instrText>
                  </w:r>
                  <w:r>
                    <w:rPr>
                      <w:rFonts w:hAnsi="Arial" w:cs="Arial" w:ascii="Arial"/>
                      <w:sz w:val="16"/>
                      <w:lang w:val="en-us"/>
                      <w:b w:val="0"/>
                      <w:bCs w:val="0"/>
                      <w:i w:val="0"/>
                      <w:iCs w:val="0"/>
                      <w:u w:val="none"/>
                      <w:vertAlign w:val="baseline"/>
                      <w:rtl w:val="0"/>
                    </w:rPr>
                    <w:fldChar w:fldCharType="separate"/>
                  </w:r>
                  <w:r>
                    <w:rPr>
                      <w:rFonts w:hAnsi="Arial" w:cs="Arial" w:ascii="Arial"/>
                      <w:sz w:val="16"/>
                      <w:lang w:val="en-us"/>
                      <w:b w:val="0"/>
                      <w:bCs w:val="0"/>
                      <w:i w:val="0"/>
                      <w:iCs w:val="0"/>
                      <w:u w:val="none"/>
                      <w:vertAlign w:val="baseline"/>
                      <w:rtl w:val="0"/>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bidi w:val="0"/>
                  </w:pPr>
                  <w:r>
                    <w:rPr>
                      <w:rFonts w:hAnsi="Arial" w:cs="Arial" w:ascii="Arial"/>
                      <w:sz w:val="16"/>
                      <w:lang w:val="en-us"/>
                      <w:b w:val="0"/>
                      <w:bCs w:val="0"/>
                      <w:i w:val="0"/>
                      <w:iCs w:val="0"/>
                      <w:u w:val="none"/>
                      <w:vertAlign w:val="baseline"/>
                      <w:rtl w:val="0"/>
                    </w:rPr>
                    <w:t xml:space="preserve">Zeichen (mit Leerzeichen): </w:t>
                  </w:r>
                  <w:r>
                    <w:rPr>
                      <w:rFonts w:hAnsi="Arial" w:cs="Arial" w:ascii="Arial"/>
                      <w:sz w:val="16"/>
                      <w:lang w:val="en-us"/>
                      <w:b w:val="0"/>
                      <w:bCs w:val="0"/>
                      <w:i w:val="0"/>
                      <w:iCs w:val="0"/>
                      <w:u w:val="none"/>
                      <w:vertAlign w:val="baseline"/>
                      <w:rtl w:val="0"/>
                    </w:rPr>
                    <w:fldChar w:fldCharType="begin"/>
                  </w:r>
                  <w:r>
                    <w:rPr>
                      <w:rFonts w:hAnsi="Arial" w:cs="Arial" w:ascii="Arial"/>
                      <w:sz w:val="16"/>
                      <w:lang w:val="en-us"/>
                      <w:b w:val="0"/>
                      <w:bCs w:val="0"/>
                      <w:i w:val="0"/>
                      <w:iCs w:val="0"/>
                      <w:u w:val="none"/>
                      <w:vertAlign w:val="baseline"/>
                      <w:rtl w:val="0"/>
                    </w:rPr>
                    <w:instrText xml:space="preserve"> DOCPROPERTY  Keywords </w:instrText>
                  </w:r>
                  <w:r>
                    <w:rPr>
                      <w:rFonts w:hAnsi="Arial" w:cs="Arial" w:ascii="Arial"/>
                      <w:sz w:val="16"/>
                      <w:lang w:val="en-us"/>
                      <w:b w:val="0"/>
                      <w:bCs w:val="0"/>
                      <w:i w:val="0"/>
                      <w:iCs w:val="0"/>
                      <w:u w:val="none"/>
                      <w:vertAlign w:val="baseline"/>
                      <w:rtl w:val="0"/>
                    </w:rPr>
                    <w:fldChar w:fldCharType="end"/>
                  </w:r>
                  <w:r>
                    <w:rPr>
                      <w:rFonts w:hAnsi="Arial" w:cs="Arial" w:ascii="Arial"/>
                      <w:sz w:val="16"/>
                      <w:lang w:val="en-us"/>
                      <w:b w:val="0"/>
                      <w:bCs w:val="0"/>
                      <w:i w:val="0"/>
                      <w:iCs w:val="0"/>
                      <w:u w:val="none"/>
                      <w:vertAlign w:val="baseline"/>
                      <w:rtl w:val="0"/>
                    </w:rPr>
                    <w:fldChar w:fldCharType="begin"/>
                  </w:r>
                  <w:r>
                    <w:rPr>
                      <w:rFonts w:hAnsi="Arial" w:cs="Arial" w:ascii="Arial"/>
                      <w:sz w:val="16"/>
                      <w:lang w:val="en-us"/>
                      <w:b w:val="0"/>
                      <w:bCs w:val="0"/>
                      <w:i w:val="0"/>
                      <w:iCs w:val="0"/>
                      <w:u w:val="none"/>
                      <w:vertAlign w:val="baseline"/>
                      <w:rtl w:val="0"/>
                    </w:rPr>
                    <w:instrText xml:space="preserve"> DOCPROPERTY  CharactersWithSpaces </w:instrText>
                  </w:r>
                  <w:r>
                    <w:rPr>
                      <w:rFonts w:hAnsi="Arial" w:cs="Arial" w:ascii="Arial"/>
                      <w:sz w:val="16"/>
                      <w:lang w:val="en-us"/>
                      <w:b w:val="0"/>
                      <w:bCs w:val="0"/>
                      <w:i w:val="0"/>
                      <w:iCs w:val="0"/>
                      <w:u w:val="none"/>
                      <w:vertAlign w:val="baseline"/>
                      <w:rtl w:val="0"/>
                    </w:rPr>
                    <w:fldChar w:fldCharType="separate"/>
                  </w:r>
                  <w:r>
                    <w:rPr>
                      <w:rFonts w:hAnsi="Arial" w:cs="Arial" w:ascii="Arial"/>
                      <w:sz w:val="16"/>
                      <w:lang w:val="en-us"/>
                      <w:b w:val="0"/>
                      <w:bCs w:val="0"/>
                      <w:i w:val="0"/>
                      <w:iCs w:val="0"/>
                      <w:u w:val="none"/>
                      <w:vertAlign w:val="baseline"/>
                      <w:rtl w:val="0"/>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fldChar w:fldCharType="begin"/>
                  </w:r>
                  <w:r>
                    <w:rPr>
                      <w:rFonts w:hAnsi="Arial" w:cs="Arial" w:ascii="Arial"/>
                      <w:sz w:val="16"/>
                      <w:lang w:val="en-us"/>
                      <w:b w:val="0"/>
                      <w:bCs w:val="0"/>
                      <w:i w:val="0"/>
                      <w:iCs w:val="0"/>
                      <w:u w:val="none"/>
                      <w:vertAlign w:val="baseline"/>
                      <w:rtl w:val="0"/>
                    </w:rPr>
                    <w:instrText xml:space="preserve"> DATE  \@ "MMMM yyyy"  \* MERGEFORMAT </w:instrText>
                  </w:r>
                  <w:r>
                    <w:rPr>
                      <w:rFonts w:hAnsi="Arial" w:cs="Arial" w:ascii="Arial"/>
                      <w:sz w:val="16"/>
                      <w:lang w:val="en-us"/>
                      <w:b w:val="0"/>
                      <w:bCs w:val="0"/>
                      <w:i w:val="0"/>
                      <w:iCs w:val="0"/>
                      <w:u w:val="none"/>
                      <w:vertAlign w:val="baseline"/>
                      <w:rtl w:val="0"/>
                    </w:rPr>
                    <w:fldChar w:fldCharType="separate"/>
                  </w:r>
                  <w:r>
                    <w:rPr>
                      <w:rFonts w:hAnsi="Arial" w:cs="Arial" w:ascii="Arial"/>
                      <w:noProof/>
                      <w:sz w:val="16"/>
                      <w:lang w:val="en-us"/>
                      <w:b w:val="1"/>
                      <w:bCs w:val="1"/>
                      <w:i w:val="0"/>
                      <w:iCs w:val="0"/>
                      <w:u w:val="none"/>
                      <w:vertAlign w:val="baseline"/>
                      <w:rtl w:val="0"/>
                    </w:rPr>
                    <w:t xml:space="preserve">March 2016</w:t>
                  </w:r>
                  <w:r>
                    <w:rPr>
                      <w:rFonts w:hAnsi="Arial" w:cs="Arial" w:ascii="Arial"/>
                      <w:sz w:val="16"/>
                      <w:lang w:val="en-us"/>
                      <w:b w:val="0"/>
                      <w:bCs w:val="0"/>
                      <w:i w:val="0"/>
                      <w:iCs w:val="0"/>
                      <w:u w:val="none"/>
                      <w:vertAlign w:val="baseline"/>
                      <w:rtl w:val="0"/>
                    </w:rPr>
                    <w:fldChar w:fldCharType="end"/>
                  </w:r>
                </w:p>
                <w:p w:rsidR="007D5FEA" w:rsidRPr="00912A7F" w:rsidRDefault="007D5FEA">
                  <w:pPr>
                    <w:pStyle w:val="berschrift4"/>
                    <w:ind w:left="7080"/>
                    <w:bidi w:val="0"/>
                  </w:pPr>
                  <w:r>
                    <w:rPr>
                      <w:rFonts w:hAnsi="Arial" w:cs="Arial" w:ascii="Arial"/>
                      <w:sz w:val="16"/>
                      <w:lang w:val="en-us"/>
                      <w:b w:val="1"/>
                      <w:bCs w:val="1"/>
                      <w:i w:val="0"/>
                      <w:iCs w:val="0"/>
                      <w:u w:val="none"/>
                      <w:vertAlign w:val="baseline"/>
                      <w:rtl w:val="0"/>
                    </w:rPr>
                    <w:t xml:space="preserve">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bidi w:val="0"/>
      </w:pPr>
      <w:r>
        <w:rPr>
          <w:rFonts w:hAnsi="Arial" w:cs="Arial" w:ascii="Arial"/>
          <w:caps/>
          <w:sz w:val="36"/>
          <w:szCs w:val="36"/>
          <w:lang w:val="en-us"/>
          <w:b w:val="0"/>
          <w:bCs w:val="0"/>
          <w:i w:val="0"/>
          <w:iCs w:val="0"/>
          <w:u w:val="none"/>
          <w:vertAlign w:val="baseline"/>
          <w:rtl w:val="0"/>
        </w:rPr>
        <w:t xml:space="preserve">PRESS RELEASE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383A6A" w:rsidRPr="00383A6A" w:rsidRDefault="00383A6A" w:rsidP="00383A6A">
      <w:pPr>
        <w:pStyle w:val="NurText"/>
        <w:rPr>
          <w:rFonts w:ascii="Arial" w:eastAsia="SimSun" w:hAnsi="Arial" w:cs="Arial"/>
          <w:b/>
          <w:color w:val="000000"/>
          <w:sz w:val="32"/>
          <w:szCs w:val="32"/>
        </w:rPr>
        <w:bidi w:val="0"/>
      </w:pPr>
      <w:r>
        <w:rPr>
          <w:rFonts w:hAnsi="Arial" w:cs="Arial" w:eastAsia="SimSun" w:ascii="Arial"/>
          <w:color w:val="000000"/>
          <w:sz w:val="32"/>
          <w:szCs w:val="32"/>
          <w:lang w:val="en-us"/>
          <w:b w:val="1"/>
          <w:bCs w:val="1"/>
          <w:i w:val="0"/>
          <w:iCs w:val="0"/>
          <w:u w:val="none"/>
          <w:vertAlign w:val="baseline"/>
          <w:rtl w:val="0"/>
        </w:rPr>
        <w:t xml:space="preserve">The EVOLUTION series – a machine for every application!</w:t>
      </w:r>
    </w:p>
    <w:p w:rsidR="005B4AFA" w:rsidRDefault="005B4AFA" w:rsidP="00491181">
      <w:pPr>
        <w:pStyle w:val="NurText"/>
        <w:spacing w:line="360" w:lineRule="auto"/>
        <w:rPr>
          <w:rFonts w:ascii="Arial" w:hAnsi="Arial" w:cs="Arial"/>
        </w:rPr>
      </w:pPr>
    </w:p>
    <w:p w:rsid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The successful EVOLUTION series was extended by HOLZ-HER with unique solutions for the HOLZHANDWERK 2016 trade fair. The White Edition special models particularly impress with their technology, equipment and price! </w:t>
      </w:r>
    </w:p>
    <w:p w:rsidR="001D13AF" w:rsidRPr="00383A6A" w:rsidRDefault="001D13AF" w:rsidP="00383A6A">
      <w:pPr>
        <w:pStyle w:val="NurText"/>
        <w:spacing w:line="360" w:lineRule="auto"/>
        <w:rPr>
          <w:rFonts w:ascii="Arial" w:hAnsi="Arial" w:cs="Arial"/>
        </w:rPr>
      </w:pPr>
    </w:p>
    <w:p w:rsidR="00383A6A" w:rsidRPr="00383A6A" w:rsidRDefault="001D13AF" w:rsidP="001D13AF">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All White Edition special models are equipped with a floating license for the CAMPUS software, which allows access to this license from the company network. Integrated laser measurement for precisely determining the length of work pieces also comes as standard. This is ideal for use with material that has already been edged.</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The series was reconfigured for the HOLZHANDWERK trade fair and starts with the EVOLUTION 7401, a vertical drilling center whose series drilling head is very well equipped with 9 vertical and 6 horizontal drill seats and a grooving saw. For extreme flexibility, the operator can also select the optional XL drilling head with up to 22 drilling spindles and a grooving saw.</w:t>
      </w:r>
    </w:p>
    <w:p w:rsidR="00383A6A" w:rsidRP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 </w:t>
      </w:r>
    </w:p>
    <w:p w:rsidR="00383A6A" w:rsidRP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Customers requiring a milling unit for formatting, cut-outs and pockets are also optimally served by the EVOLUTION 7402. The milling and drilling center is also equipped with a high-torque 5.6 kW spindle. Generous processing dimensions of 2,500 mm in direction X, with no additional support of the panels, and 920 mm in direction Y are a further advantage of the "small" EVOLUTION 7401/7402. The units also have very low space requirements.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The "large" EVOLUTION 7405 is a fully-fledged formatting and drilling center for 4-sided formatting and, in its "White Edition" variant, is also equipped with a 6x tool changer and 7.5 KW spindle with ceramic bearings and HSK seat. Impressive features include the processing dimension of 3,200 mm in direction X and 920 mm in direction Y as well as panel weights of up to 75kg. Material thicknesses are adjusted from 8 to 70 on all EVOLUTION models via fully-automated work piece adjustment with no setup time. The proven, fully-automated vacuum clamping system of the EVOLUTION series is now equipped with energy-saving ECO vacuum pumps as standard, ensuring a secure and protective hold of a wide range of materials.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The "EVOLUTION 7405 White Edition Connect" celebrated its premiere in Nuremberg. The Connect package includes an innovative tool changer for special EVOLUTION miter gears. Besides the familiar CNC complete processing, the equipment of the special model also enables the creation of milling pockets for the Lamello Clamex connector in direction X and direction Y as well as in the edges of the work pieces. The processing potential and the versatility of the EVOLUTION series are highly impressive. </w:t>
      </w:r>
    </w:p>
    <w:p w:rsidR="00005EE7" w:rsidRPr="00005EE7" w:rsidRDefault="00005EE7" w:rsidP="00005EE7">
      <w:pPr>
        <w:pStyle w:val="NurText"/>
        <w:spacing w:line="360" w:lineRule="auto"/>
        <w:rPr>
          <w:rFonts w:ascii="Arial" w:hAnsi="Arial" w:cs="Arial"/>
        </w:rPr>
      </w:pPr>
    </w:p>
    <w:p w:rsidR="00510ED5" w:rsidRDefault="00005EE7" w:rsidP="00005EE7">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t xml:space="preserve">For further details, visit holzher.de</w:t>
      </w:r>
    </w:p>
    <w:p w:rsidR="00562FE8" w:rsidRPr="009C5976" w:rsidRDefault="00D75E5C" w:rsidP="00510ED5">
      <w:pPr>
        <w:pStyle w:val="NurText"/>
        <w:spacing w:line="360" w:lineRule="auto"/>
        <w:rPr>
          <w:rFonts w:ascii="Arial" w:hAnsi="Arial" w:cs="Arial"/>
        </w:rPr>
        <w:bidi w:val="0"/>
      </w:pPr>
      <w:r>
        <w:rPr>
          <w:rFonts w:hAnsi="Arial" w:cs="Arial" w:ascii="Arial"/>
          <w:lang w:val="en-us"/>
          <w:b w:val="0"/>
          <w:bCs w:val="0"/>
          <w:i w:val="0"/>
          <w:iCs w:val="0"/>
          <w:u w:val="none"/>
          <w:vertAlign w:val="baseline"/>
          <w:rtl w:val="0"/>
        </w:rPr>
        <w:br w:type="page"/>
      </w:r>
      <w:r>
        <w:rPr>
          <w:rFonts w:hAnsi="Arial" w:cs="Arial" w:ascii="Arial"/>
          <w:lang w:val="en-us"/>
          <w:b w:val="0"/>
          <w:bCs w:val="0"/>
          <w:i w:val="0"/>
          <w:iCs w:val="0"/>
          <w:u w:val="none"/>
          <w:vertAlign w:val="baseline"/>
          <w:rtl w:val="0"/>
        </w:rPr>
        <w:t xml:space="preserve"> Annex:</w:t>
      </w:r>
    </w:p>
    <w:p w:rsidR="009C5976" w:rsidRDefault="001D13AF" w:rsidP="001D13AF">
      <w:pPr>
        <w:pStyle w:val="Listenabsatz"/>
        <w:numPr>
          <w:ilvl w:val="0"/>
          <w:numId w:val="31"/>
        </w:numPr>
        <w:spacing w:after="160" w:line="360" w:lineRule="auto"/>
        <w:ind w:left="1418" w:hanging="1058"/>
        <w:contextualSpacing/>
        <w:rPr>
          <w:rFonts w:ascii="Arial" w:hAnsi="Arial" w:cs="Arial"/>
        </w:rPr>
        <w:bidi w:val="0"/>
      </w:pPr>
      <w:r>
        <w:rPr>
          <w:rFonts w:hAnsi="Arial" w:cs="Arial" w:ascii="Arial"/>
          <w:lang w:val="en-us"/>
          <w:b w:val="0"/>
          <w:bCs w:val="0"/>
          <w:i w:val="0"/>
          <w:iCs w:val="0"/>
          <w:u w:val="none"/>
          <w:vertAlign w:val="baseline"/>
          <w:rtl w:val="0"/>
        </w:rPr>
        <w:t xml:space="preserve">The EVOLUTION XL drilling head – for universal application!</w:t>
      </w:r>
      <w:r>
        <w:rPr>
          <w:rFonts w:hAnsi="Arial" w:cs="Arial" w:ascii="Arial"/>
          <w:lang w:val="en-us"/>
          <w:b w:val="0"/>
          <w:bCs w:val="0"/>
          <w:i w:val="0"/>
          <w:iCs w:val="0"/>
          <w:u w:val="none"/>
          <w:vertAlign w:val="baseline"/>
          <w:rtl w:val="0"/>
        </w:rPr>
        <w:br w:type="textWrapping"/>
      </w:r>
    </w:p>
    <w:p w:rsidR="00542CD0" w:rsidRDefault="001D13AF" w:rsidP="001D13AF">
      <w:pPr>
        <w:pStyle w:val="Listenabsatz"/>
        <w:numPr>
          <w:ilvl w:val="0"/>
          <w:numId w:val="31"/>
        </w:numPr>
        <w:spacing w:after="160" w:line="360" w:lineRule="auto"/>
        <w:ind w:left="1560" w:hanging="1134"/>
        <w:contextualSpacing/>
        <w:rPr>
          <w:rFonts w:ascii="Arial" w:hAnsi="Arial" w:cs="Arial"/>
        </w:rPr>
        <w:bidi w:val="0"/>
      </w:pPr>
      <w:r>
        <w:rPr>
          <w:rFonts w:hAnsi="Arial" w:cs="Arial" w:ascii="Arial"/>
          <w:lang w:val="en-us"/>
          <w:b w:val="0"/>
          <w:bCs w:val="0"/>
          <w:i w:val="0"/>
          <w:iCs w:val="0"/>
          <w:u w:val="none"/>
          <w:vertAlign w:val="baseline"/>
          <w:rtl w:val="0"/>
        </w:rPr>
        <w:t xml:space="preserve">The successful EVOLUTION 7405 model is now even more flexible with the "Connect"!</w:t>
      </w:r>
    </w:p>
    <w:sectPr w:rsidR="00542CD0" w:rsidSect="00D75E5C">
      <w:headerReference w:type="default" r:id="rId8"/>
      <w:footerReference w:type="default" r:id="rId9"/>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7" w:rsidRDefault="00005EE7">
      <w:pPr>
        <w:bidi w:val="0"/>
      </w:pPr>
      <w:r>
        <w:separator/>
      </w:r>
    </w:p>
  </w:endnote>
  <w:endnote w:type="continuationSeparator" w:id="0">
    <w:p w:rsidR="00005EE7" w:rsidRDefault="00005E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bidi w:val="0"/>
                </w:pPr>
                <w:r>
                  <w:rPr>
                    <w:rFonts w:hAnsi="Arial" w:ascii="Arial"/>
                    <w:sz w:val="22"/>
                    <w:szCs w:val="22"/>
                    <w:lang w:val="en-us"/>
                    <w:b w:val="1"/>
                    <w:bCs w:val="1"/>
                    <w:i w:val="0"/>
                    <w:iCs w:val="0"/>
                    <w:u w:val="none"/>
                    <w:vertAlign w:val="baseline"/>
                    <w:rtl w:val="0"/>
                  </w:rPr>
                  <w:t xml:space="preserve">HOLZ-HER GmbH</w:t>
                </w:r>
              </w:p>
              <w:p w:rsidR="007D5FEA" w:rsidRDefault="00601CEC">
                <w:pPr>
                  <w:rPr>
                    <w:rFonts w:ascii="Arial" w:hAnsi="Arial"/>
                    <w:sz w:val="15"/>
                    <w:szCs w:val="15"/>
                  </w:rPr>
                  <w:bidi w:val="0"/>
                </w:pPr>
                <w:r>
                  <w:rPr>
                    <w:rFonts w:hAnsi="Arial" w:ascii="Arial"/>
                    <w:sz w:val="15"/>
                    <w:szCs w:val="15"/>
                    <w:lang w:val="en-us"/>
                    <w:b w:val="0"/>
                    <w:bCs w:val="0"/>
                    <w:i w:val="0"/>
                    <w:iCs w:val="0"/>
                    <w:u w:val="none"/>
                    <w:vertAlign w:val="baseline"/>
                    <w:rtl w:val="0"/>
                  </w:rPr>
                  <w:t xml:space="preserve">Plochinger Straße 65, 72622 Nürtingen, Germany</w:t>
                </w:r>
              </w:p>
              <w:p w:rsidR="007D5FEA" w:rsidRDefault="007D5FEA">
                <w:pPr>
                  <w:rPr>
                    <w:sz w:val="15"/>
                    <w:szCs w:val="15"/>
                  </w:rPr>
                  <w:bidi w:val="0"/>
                </w:pPr>
                <w:r>
                  <w:rPr>
                    <w:rFonts w:hAnsi="Arial" w:ascii="Arial"/>
                    <w:sz w:val="15"/>
                    <w:szCs w:val="15"/>
                    <w:lang w:val="en-us"/>
                    <w:b w:val="0"/>
                    <w:bCs w:val="0"/>
                    <w:i w:val="0"/>
                    <w:iCs w:val="0"/>
                    <w:u w:val="none"/>
                    <w:vertAlign w:val="baseline"/>
                    <w:rtl w:val="0"/>
                  </w:rPr>
                  <w:t xml:space="preserve">Telephone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7" w:rsidRDefault="00005EE7">
      <w:pPr>
        <w:bidi w:val="0"/>
      </w:pPr>
      <w:r>
        <w:separator/>
      </w:r>
    </w:p>
  </w:footnote>
  <w:footnote w:type="continuationSeparator" w:id="0">
    <w:p w:rsidR="00005EE7" w:rsidRDefault="00005EE7">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b w:val="0"/>
        <w:bCs w:val="0"/>
        <w:i w:val="0"/>
        <w:iCs w:val="0"/>
        <w:u w:val="none"/>
        <w:vertAlign w:val="baseline"/>
        <w:rtl w:val="0"/>
      </w:rPr>
      <w:pict>
        <v:line id="_x0000_s2068" style="position:absolute;left:0;text-align:left;z-index:251657728;mso-position-horizontal-relative:page;mso-position-vertical-relative:page" from="11.35pt,297.7pt" to="22.7pt,297.7pt" strokeweight=".1pt">
          <w10:wrap anchorx="page" anchory="page"/>
          <w10:anchorlock/>
        </v:line>
      </w:pict>
    </w:r>
    <w:r>
      <w:rPr>
        <w:lang w:val="en-us"/>
        <w:b w:val="0"/>
        <w:bCs w:val="0"/>
        <w:i w:val="0"/>
        <w:iCs w:val="0"/>
        <w:u w:val="none"/>
        <w:vertAlign w:val="baseli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B3DFD"/>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3149F-C15B-4658-B16B-CFF6285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0</TotalTime>
  <Pages>3</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2016-03-16T16:16:00Z</cp:lastPrinted>
  <dcterms:created xsi:type="dcterms:W3CDTF">2016-03-17T09:38:00Z</dcterms:created>
  <dcterms:modified xsi:type="dcterms:W3CDTF">2016-03-18T16:56:00Z</dcterms:modified>
</cp:coreProperties>
</file>